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BBD8DF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5D3270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5D327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D3270" w:rsidRPr="005D3270">
        <w:rPr>
          <w:b/>
          <w:sz w:val="18"/>
          <w:szCs w:val="18"/>
        </w:rPr>
        <w:t>Nákladní vozidlo s hákovým nosičem kontejnerů a vanovým kontejnerem</w:t>
      </w:r>
      <w:r w:rsidR="00B83E9A" w:rsidRPr="005D327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D327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D3270" w:rsidRPr="005D3270">
        <w:rPr>
          <w:rFonts w:eastAsia="Times New Roman" w:cs="Times New Roman"/>
          <w:sz w:val="18"/>
          <w:szCs w:val="18"/>
          <w:lang w:eastAsia="cs-CZ"/>
        </w:rPr>
        <w:t>23441</w:t>
      </w:r>
      <w:r w:rsidR="005D3270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4291B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D3270"/>
    <w:rsid w:val="0060521D"/>
    <w:rsid w:val="006E74B6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2024-06-04T05:42:00Z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